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450"/>
      </w:pPr>
      <w:r>
        <w:rPr>
          <w:rFonts w:ascii="Helvetica" w:hAnsi="Helvetica" w:cs="Helvetica"/>
          <w:sz w:val="24"/>
          <w:sz-cs w:val="24"/>
        </w:rPr>
        <w:t xml:space="preserve"/>
      </w:r>
    </w:p>
    <w:p>
      <w:pPr>
        <w:spacing w:after="270"/>
      </w:pPr>
      <w:r>
        <w:rPr>
          <w:rFonts w:ascii="Times New Roman" w:hAnsi="Times New Roman" w:cs="Times New Roman"/>
          <w:sz w:val="69"/>
          <w:sz-cs w:val="69"/>
          <w:color w:val="000000"/>
        </w:rPr>
        <w:t xml:space="preserve">How to Make Music Popular Again</w:t>
      </w:r>
    </w:p>
    <w:p>
      <w:pPr/>
      <w:r>
        <w:rPr>
          <w:rFonts w:ascii="Times New Roman" w:hAnsi="Times New Roman" w:cs="Times New Roman"/>
          <w:sz w:val="36"/>
          <w:sz-cs w:val="36"/>
          <w:color w:val="000000"/>
        </w:rPr>
        <w:t xml:space="preserve">The rise of headphone listening has changed us profoundly—and maybe not for the better.</w:t>
      </w:r>
    </w:p>
    <w:p>
      <w:pPr/>
      <w:r>
        <w:rPr>
          <w:rFonts w:ascii="Times New Roman" w:hAnsi="Times New Roman" w:cs="Times New Roman"/>
          <w:sz w:val="36"/>
          <w:sz-cs w:val="36"/>
          <w:color w:val="000000"/>
        </w:rPr>
        <w:t xml:space="preserve">By </w:t>
      </w:r>
      <w:r>
        <w:rPr>
          <w:rFonts w:ascii="Times New Roman" w:hAnsi="Times New Roman" w:cs="Times New Roman"/>
          <w:sz w:val="36"/>
          <w:sz-cs w:val="36"/>
          <w:u w:val="single"/>
          <w:color w:val="000000"/>
        </w:rPr>
        <w:t xml:space="preserve">Jonathan Garrett</w:t>
      </w:r>
    </w:p>
    <w:p>
      <w:pPr/>
      <w:r>
        <w:rPr>
          <w:rFonts w:ascii="Times New Roman" w:hAnsi="Times New Roman" w:cs="Times New Roman"/>
          <w:sz w:val="36"/>
          <w:sz-cs w:val="36"/>
          <w:u w:val="single"/>
          <w:color w:val="000000"/>
        </w:rPr>
        <w:t xml:space="preserve"/>
      </w:r>
    </w:p>
    <w:p>
      <w:pPr>
        <w:spacing w:after="450"/>
      </w:pPr>
      <w:r>
        <w:rPr>
          <w:rFonts w:ascii="Times New Roman" w:hAnsi="Times New Roman" w:cs="Times New Roman"/>
          <w:sz w:val="33"/>
          <w:sz-cs w:val="33"/>
          <w:color w:val="000000"/>
        </w:rPr>
        <w:t xml:space="preserve">In 1986, the appeal of “(You Gotta) Fight for Your Right (To Party!)” was delightfully uncomplicated. The Beastie Boys had turned the simple art of rebelling against authority figures—teachers, parents, anyone who seemed like a teacher or a parent—into a rallying cry. One specific moment captured the group’s insouciant defiance better than any other: when, in the song, the Beasties start blasting their favorite music loud enough to upset their parents, a purposely abrasive form of protest that all kids could mimic themselves.</w:t>
      </w:r>
    </w:p>
    <w:p>
      <w:pPr>
        <w:spacing w:after="450"/>
      </w:pPr>
      <w:r>
        <w:rPr>
          <w:rFonts w:ascii="Times New Roman" w:hAnsi="Times New Roman" w:cs="Times New Roman"/>
          <w:sz w:val="33"/>
          <w:sz-cs w:val="33"/>
          <w:color w:val="000000"/>
        </w:rPr>
        <w:t xml:space="preserve">My own daughter is 9 years old, but something tells me that when she’s a teenager, I won’t be banging on her door demanding that she turn the music down. Chances are I’ll have to ask her what she’s listening to if I want to find out. In the nearly 40 years since the Beastie Boys crashed the charts, the culture of listening has become far more insular. In 2024, about </w:t>
      </w:r>
      <w:r>
        <w:rPr>
          <w:rFonts w:ascii="Times New Roman" w:hAnsi="Times New Roman" w:cs="Times New Roman"/>
          <w:sz w:val="33"/>
          <w:sz-cs w:val="33"/>
          <w:u w:val="single"/>
          <w:color w:val="000000"/>
        </w:rPr>
        <w:t xml:space="preserve">455 million</w:t>
      </w:r>
      <w:r>
        <w:rPr>
          <w:rFonts w:ascii="Times New Roman" w:hAnsi="Times New Roman" w:cs="Times New Roman"/>
          <w:sz w:val="33"/>
          <w:sz-cs w:val="33"/>
          <w:color w:val="000000"/>
        </w:rPr>
        <w:t xml:space="preserve"> headphones were sold worldwide, a 59 percent increase over 2014. </w:t>
      </w:r>
      <w:r>
        <w:rPr>
          <w:rFonts w:ascii="Times New Roman" w:hAnsi="Times New Roman" w:cs="Times New Roman"/>
          <w:sz w:val="33"/>
          <w:sz-cs w:val="33"/>
          <w:u w:val="single"/>
          <w:color w:val="000000"/>
        </w:rPr>
        <w:t xml:space="preserve">According to a recent report</w:t>
      </w:r>
      <w:r>
        <w:rPr>
          <w:rFonts w:ascii="Times New Roman" w:hAnsi="Times New Roman" w:cs="Times New Roman"/>
          <w:sz w:val="33"/>
          <w:sz-cs w:val="33"/>
          <w:color w:val="000000"/>
        </w:rPr>
        <w:t xml:space="preserve">, 78 percent of streaming consumers now listen to music through headphones or earbuds. </w:t>
      </w:r>
      <w:r>
        <w:rPr>
          <w:rFonts w:ascii="Times New Roman" w:hAnsi="Times New Roman" w:cs="Times New Roman"/>
          <w:sz w:val="33"/>
          <w:sz-cs w:val="33"/>
          <w:color w:val="800080"/>
        </w:rPr>
        <w:t xml:space="preserve">Ride public transit or visit a gym and you’ll find yourself sharing a physical space with people who are plugged into their headphones, blissfully disconnected from their surroundings.</w:t>
      </w:r>
      <w:r>
        <w:rPr>
          <w:rFonts w:ascii="Times New Roman" w:hAnsi="Times New Roman" w:cs="Times New Roman"/>
          <w:sz w:val="33"/>
          <w:sz-cs w:val="33"/>
          <w:color w:val="000000"/>
        </w:rPr>
        <w:t xml:space="preserve"> Fittingly, a popular single this summer was </w:t>
      </w:r>
      <w:r>
        <w:rPr>
          <w:rFonts w:ascii="Times New Roman" w:hAnsi="Times New Roman" w:cs="Times New Roman"/>
          <w:sz w:val="33"/>
          <w:sz-cs w:val="33"/>
          <w:u w:val="single"/>
          <w:color w:val="000000"/>
        </w:rPr>
        <w:t xml:space="preserve">Addison Rae’s “Headphones On”</w:t>
      </w:r>
      <w:r>
        <w:rPr>
          <w:rFonts w:ascii="Times New Roman" w:hAnsi="Times New Roman" w:cs="Times New Roman"/>
          <w:sz w:val="33"/>
          <w:sz-cs w:val="33"/>
          <w:color w:val="000000"/>
        </w:rPr>
        <w:t xml:space="preserve">—a song that luxuriates in sealing yourself off from the outside world.</w:t>
      </w:r>
    </w:p>
    <w:p>
      <w:pPr>
        <w:spacing w:after="450"/>
      </w:pPr>
      <w:r>
        <w:rPr>
          <w:rFonts w:ascii="Times New Roman" w:hAnsi="Times New Roman" w:cs="Times New Roman"/>
          <w:sz w:val="33"/>
          <w:sz-cs w:val="33"/>
          <w:color w:val="000000"/>
        </w:rPr>
        <w:t xml:space="preserve">Headphone listening—the act of playing a highly personalized soundtrack wherever we go—is a surprisingly radical invention, and we’re only beginning to contend with its implications. The visible barrier it creates between the listener and everyone else is obvious. Less obvious is the invisible barrier: </w:t>
      </w:r>
      <w:r>
        <w:rPr>
          <w:rFonts w:ascii="Times New Roman" w:hAnsi="Times New Roman" w:cs="Times New Roman"/>
          <w:sz w:val="33"/>
          <w:sz-cs w:val="33"/>
          <w:color w:val="800080"/>
        </w:rPr>
        <w:t xml:space="preserve">The more time we spend in our own musical echo chambers, the less likely we are to share a collective cultural experience.</w:t>
      </w:r>
      <w:r>
        <w:rPr>
          <w:rFonts w:ascii="Times New Roman" w:hAnsi="Times New Roman" w:cs="Times New Roman"/>
          <w:sz w:val="33"/>
          <w:sz-cs w:val="33"/>
          <w:color w:val="000000"/>
        </w:rPr>
        <w:t xml:space="preserve"> The power of music has long been its ability to </w:t>
      </w:r>
      <w:r>
        <w:rPr>
          <w:rFonts w:ascii="Times New Roman" w:hAnsi="Times New Roman" w:cs="Times New Roman"/>
          <w:sz w:val="33"/>
          <w:sz-cs w:val="33"/>
          <w:i/>
          <w:color w:val="000000"/>
        </w:rPr>
        <w:t xml:space="preserve">soundtrack a generation</w:t>
      </w:r>
      <w:r>
        <w:rPr>
          <w:rFonts w:ascii="Times New Roman" w:hAnsi="Times New Roman" w:cs="Times New Roman"/>
          <w:sz w:val="33"/>
          <w:sz-cs w:val="33"/>
          <w:color w:val="000000"/>
        </w:rPr>
        <w:t xml:space="preserve">—to evoke emotion, as well as summon a specific time and place. Headphone listening not only isolates the listener; it shrinks music’s cultural footprint.</w:t>
      </w:r>
    </w:p>
    <w:p>
      <w:pPr>
        <w:spacing w:after="450"/>
      </w:pPr>
      <w:r>
        <w:rPr>
          <w:rFonts w:ascii="Times New Roman" w:hAnsi="Times New Roman" w:cs="Times New Roman"/>
          <w:sz w:val="33"/>
          <w:sz-cs w:val="33"/>
          <w:color w:val="000000"/>
        </w:rPr>
        <w:t xml:space="preserve">It’s hard to imagine now, but at the height of the vinyl era, in the 1960s and ’70s, people gathered for album-listening parties. </w:t>
      </w:r>
      <w:r>
        <w:rPr>
          <w:rFonts w:ascii="Times New Roman" w:hAnsi="Times New Roman" w:cs="Times New Roman"/>
          <w:sz w:val="33"/>
          <w:sz-cs w:val="33"/>
          <w:color w:val="800080"/>
        </w:rPr>
        <w:t xml:space="preserve">My father remembers being invited to friends’ homes on the day a new Beatles album dropped, so they could hear it from start to finish together.</w:t>
      </w:r>
      <w:r>
        <w:rPr>
          <w:rFonts w:ascii="Times New Roman" w:hAnsi="Times New Roman" w:cs="Times New Roman"/>
          <w:sz w:val="33"/>
          <w:sz-cs w:val="33"/>
          <w:color w:val="000000"/>
        </w:rPr>
        <w:t xml:space="preserve"> In subsequent decades, those group rituals became rarer as genres splintered and people’s tastes diversified. The MTV era replaced Baby Boomer monoculture with a constellation of genres that listeners built their identities around: punk, hip-hop, metal. Still, plenty of opportunities for shared listening remained. I grew up in the ’90s, and like lots of kids in my generation, I was introduced to many artists through unexpected encounters in public or semipublic settings. In high school, the TVs in the student center were often tuned to MTV; in college, I listened to many albums for the first time in a friend’s dorm room.</w:t>
      </w:r>
    </w:p>
    <w:p>
      <w:pPr>
        <w:spacing w:after="450"/>
      </w:pPr>
      <w:r>
        <w:rPr>
          <w:rFonts w:ascii="Times New Roman" w:hAnsi="Times New Roman" w:cs="Times New Roman"/>
          <w:sz w:val="33"/>
          <w:sz-cs w:val="33"/>
          <w:color w:val="000000"/>
        </w:rPr>
        <w:t xml:space="preserve">I also borrowed albums to play alone on headphones, but that was a different experience from today. Private listening was relatively rare, a way to deepen your connection with a specific piece of art. Corded headphones tethered you to the stereo, limiting your sessions. And while the Walkman and Discman allowed for on-the-go privacy, even their most ardent defenders would admit that these devices were clunky compromises. If you wanted to listen to multiple artists or albums on a Discman, you had to lug around a CD wallet—a far cry from our modern, effortless portability.</w:t>
      </w:r>
    </w:p>
    <w:p>
      <w:pPr>
        <w:spacing w:after="450"/>
      </w:pPr>
      <w:r>
        <w:rPr>
          <w:rFonts w:ascii="Times New Roman" w:hAnsi="Times New Roman" w:cs="Times New Roman"/>
          <w:sz w:val="33"/>
          <w:sz-cs w:val="33"/>
          <w:color w:val="000000"/>
        </w:rPr>
        <w:t xml:space="preserve">Now the balance has shifted. Music hasn’t disappeared from our social lives, but it is more often consumed privately than communally. This revolution is less a rupture than a culmination of a long shift—from music as a unifying force to music as an individual pursuit. Headphones transform music from something you might once have blasted through speakers—in a car, a dorm, a living room—into something almost entirely confined.</w:t>
      </w:r>
    </w:p>
    <w:p>
      <w:pPr>
        <w:spacing w:after="450"/>
      </w:pPr>
      <w:r>
        <w:rPr>
          <w:rFonts w:ascii="Times New Roman" w:hAnsi="Times New Roman" w:cs="Times New Roman"/>
          <w:sz w:val="33"/>
          <w:sz-cs w:val="33"/>
          <w:color w:val="000000"/>
        </w:rPr>
        <w:t xml:space="preserve">This shift is further enabled by the platforms where most modern fans do their listening. The core promise of streaming services such as Spotify is that you can access nearly the entire history of recorded music at virtually no cost. That abundance is real, </w:t>
      </w:r>
      <w:r>
        <w:rPr>
          <w:rFonts w:ascii="Times New Roman" w:hAnsi="Times New Roman" w:cs="Times New Roman"/>
          <w:sz w:val="33"/>
          <w:sz-cs w:val="33"/>
          <w:color w:val="800080"/>
        </w:rPr>
        <w:t xml:space="preserve">but the platforms are designed to keep us moving, not lingering</w:t>
      </w:r>
      <w:r>
        <w:rPr>
          <w:rFonts w:ascii="Times New Roman" w:hAnsi="Times New Roman" w:cs="Times New Roman"/>
          <w:sz w:val="33"/>
          <w:sz-cs w:val="33"/>
          <w:color w:val="000000"/>
        </w:rPr>
        <w:t xml:space="preserve">. Even the word </w:t>
      </w:r>
      <w:r>
        <w:rPr>
          <w:rFonts w:ascii="Times New Roman" w:hAnsi="Times New Roman" w:cs="Times New Roman"/>
          <w:sz w:val="33"/>
          <w:sz-cs w:val="33"/>
          <w:i/>
          <w:color w:val="000000"/>
        </w:rPr>
        <w:t xml:space="preserve">streaming</w:t>
      </w:r>
      <w:r>
        <w:rPr>
          <w:rFonts w:ascii="Times New Roman" w:hAnsi="Times New Roman" w:cs="Times New Roman"/>
          <w:sz w:val="33"/>
          <w:sz-cs w:val="33"/>
          <w:color w:val="000000"/>
        </w:rPr>
        <w:t xml:space="preserve"> suggests a frictionless drift from one song to the next. </w:t>
      </w:r>
      <w:r>
        <w:rPr>
          <w:rFonts w:ascii="Times New Roman" w:hAnsi="Times New Roman" w:cs="Times New Roman"/>
          <w:sz w:val="33"/>
          <w:sz-cs w:val="33"/>
          <w:color w:val="800080"/>
        </w:rPr>
        <w:t xml:space="preserve">Breadth is prioritized over depth; the goal is to strengthen loyalty to the platform, not devotion to an artist or album.</w:t>
      </w:r>
      <w:r>
        <w:rPr>
          <w:rFonts w:ascii="Times New Roman" w:hAnsi="Times New Roman" w:cs="Times New Roman"/>
          <w:sz w:val="33"/>
          <w:sz-cs w:val="33"/>
          <w:color w:val="000000"/>
        </w:rPr>
        <w:t xml:space="preserve"> </w:t>
      </w:r>
      <w:r>
        <w:rPr>
          <w:rFonts w:ascii="Times New Roman" w:hAnsi="Times New Roman" w:cs="Times New Roman"/>
          <w:sz w:val="33"/>
          <w:sz-cs w:val="33"/>
          <w:color w:val="800080"/>
        </w:rPr>
        <w:t xml:space="preserve">Listeners are encouraged to hop around tracks on a playlist, not live with an artist’s work long enough to let it shape them.</w:t>
      </w:r>
      <w:r>
        <w:rPr>
          <w:rFonts w:ascii="Times New Roman" w:hAnsi="Times New Roman" w:cs="Times New Roman"/>
          <w:sz w:val="33"/>
          <w:sz-cs w:val="33"/>
          <w:color w:val="000000"/>
        </w:rPr>
        <w:t xml:space="preserve"> I’m confident I would have stumbled upon </w:t>
      </w:r>
      <w:r>
        <w:rPr>
          <w:rFonts w:ascii="Times New Roman" w:hAnsi="Times New Roman" w:cs="Times New Roman"/>
          <w:sz w:val="33"/>
          <w:sz-cs w:val="33"/>
          <w:u w:val="single"/>
          <w:color w:val="000000"/>
        </w:rPr>
        <w:t xml:space="preserve">the Cure’s </w:t>
      </w:r>
      <w:r>
        <w:rPr>
          <w:rFonts w:ascii="Times New Roman" w:hAnsi="Times New Roman" w:cs="Times New Roman"/>
          <w:sz w:val="33"/>
          <w:sz-cs w:val="33"/>
          <w:i/>
          <w:u w:val="single"/>
          <w:color w:val="000000"/>
        </w:rPr>
        <w:t xml:space="preserve">Disintegration</w:t>
      </w:r>
      <w:r>
        <w:rPr>
          <w:rFonts w:ascii="Times New Roman" w:hAnsi="Times New Roman" w:cs="Times New Roman"/>
          <w:sz w:val="33"/>
          <w:sz-cs w:val="33"/>
          <w:color w:val="000000"/>
        </w:rPr>
        <w:t xml:space="preserve"> had I grown up in the headphone era, but I’m less certain I would have listened long enough for it to leave a lasting impression.</w:t>
      </w:r>
    </w:p>
    <w:p>
      <w:pPr>
        <w:spacing w:after="450"/>
      </w:pPr>
      <w:r>
        <w:rPr>
          <w:rFonts w:ascii="Times New Roman" w:hAnsi="Times New Roman" w:cs="Times New Roman"/>
          <w:sz w:val="33"/>
          <w:sz-cs w:val="33"/>
          <w:color w:val="000000"/>
        </w:rPr>
        <w:t xml:space="preserve">When that kind of listening behavior scales up across an entire population, and audiences are spread thin, the cultural conversation quiets. Music is everywhere, but it’s less important. I</w:t>
      </w:r>
      <w:r>
        <w:rPr>
          <w:rFonts w:ascii="Times New Roman" w:hAnsi="Times New Roman" w:cs="Times New Roman"/>
          <w:sz w:val="33"/>
          <w:sz-cs w:val="33"/>
          <w:color w:val="800080"/>
        </w:rPr>
        <w:t xml:space="preserve">n just the past decade, late-night shows’ bookings—a reliable rite of passage for musical artists on the edge of a breakthrough—have dropped significantly, </w:t>
      </w:r>
      <w:r>
        <w:rPr>
          <w:rFonts w:ascii="Times New Roman" w:hAnsi="Times New Roman" w:cs="Times New Roman"/>
          <w:sz w:val="33"/>
          <w:sz-cs w:val="33"/>
          <w:u w:val="single"/>
          <w:color w:val="800080"/>
        </w:rPr>
        <w:t xml:space="preserve">to barely 200 performances in 2023</w:t>
      </w:r>
      <w:r>
        <w:rPr>
          <w:rFonts w:ascii="Times New Roman" w:hAnsi="Times New Roman" w:cs="Times New Roman"/>
          <w:sz w:val="33"/>
          <w:sz-cs w:val="33"/>
          <w:color w:val="800080"/>
        </w:rPr>
        <w:t xml:space="preserve">.</w:t>
      </w:r>
      <w:r>
        <w:rPr>
          <w:rFonts w:ascii="Times New Roman" w:hAnsi="Times New Roman" w:cs="Times New Roman"/>
          <w:sz w:val="33"/>
          <w:sz-cs w:val="33"/>
          <w:color w:val="000000"/>
        </w:rPr>
        <w:t xml:space="preserve"> Legacy publications such as </w:t>
      </w:r>
      <w:r>
        <w:rPr>
          <w:rFonts w:ascii="Times New Roman" w:hAnsi="Times New Roman" w:cs="Times New Roman"/>
          <w:sz w:val="33"/>
          <w:sz-cs w:val="33"/>
          <w:i/>
          <w:color w:val="000000"/>
        </w:rPr>
        <w:t xml:space="preserve">NME</w:t>
      </w:r>
      <w:r>
        <w:rPr>
          <w:rFonts w:ascii="Times New Roman" w:hAnsi="Times New Roman" w:cs="Times New Roman"/>
          <w:sz w:val="33"/>
          <w:sz-cs w:val="33"/>
          <w:color w:val="000000"/>
        </w:rPr>
        <w:t xml:space="preserve">, once devoted almost entirely to music, have expanded their areas of coverage </w:t>
      </w:r>
      <w:r>
        <w:rPr>
          <w:rFonts w:ascii="Times New Roman" w:hAnsi="Times New Roman" w:cs="Times New Roman"/>
          <w:sz w:val="33"/>
          <w:sz-cs w:val="33"/>
          <w:color w:val="800080"/>
        </w:rPr>
        <w:t xml:space="preserve">to survive the era of atomized taste.</w:t>
      </w:r>
      <w:r>
        <w:rPr>
          <w:rFonts w:ascii="Times New Roman" w:hAnsi="Times New Roman" w:cs="Times New Roman"/>
          <w:sz w:val="33"/>
          <w:sz-cs w:val="33"/>
          <w:color w:val="000000"/>
        </w:rPr>
        <w:t xml:space="preserve"> The live-music industry—now dominated by an exhausting array of festivals with absurdly long artist lineups—reflects the </w:t>
      </w:r>
      <w:r>
        <w:rPr>
          <w:rFonts w:ascii="Times New Roman" w:hAnsi="Times New Roman" w:cs="Times New Roman"/>
          <w:sz w:val="33"/>
          <w:sz-cs w:val="33"/>
          <w:color w:val="800080"/>
        </w:rPr>
        <w:t xml:space="preserve">haphazard, algorithmically reinforced tastes built by the culture of headphones.</w:t>
      </w:r>
      <w:r>
        <w:rPr>
          <w:rFonts w:ascii="Times New Roman" w:hAnsi="Times New Roman" w:cs="Times New Roman"/>
          <w:sz w:val="33"/>
          <w:sz-cs w:val="33"/>
          <w:color w:val="000000"/>
        </w:rPr>
        <w:t xml:space="preserve"/>
      </w:r>
    </w:p>
    <w:p>
      <w:pPr>
        <w:spacing w:after="450"/>
      </w:pPr>
      <w:r>
        <w:rPr>
          <w:rFonts w:ascii="Times New Roman" w:hAnsi="Times New Roman" w:cs="Times New Roman"/>
          <w:sz w:val="33"/>
          <w:sz-cs w:val="33"/>
          <w:color w:val="000000"/>
        </w:rPr>
        <w:t xml:space="preserve">Music isn’t losing ground just to </w:t>
      </w:r>
      <w:r>
        <w:rPr>
          <w:rFonts w:ascii="Times New Roman" w:hAnsi="Times New Roman" w:cs="Times New Roman"/>
          <w:sz w:val="33"/>
          <w:sz-cs w:val="33"/>
          <w:color w:val="800080"/>
        </w:rPr>
        <w:t xml:space="preserve">isolationist listening habits</w:t>
      </w:r>
      <w:r>
        <w:rPr>
          <w:rFonts w:ascii="Times New Roman" w:hAnsi="Times New Roman" w:cs="Times New Roman"/>
          <w:sz w:val="33"/>
          <w:sz-cs w:val="33"/>
          <w:color w:val="000000"/>
        </w:rPr>
        <w:t xml:space="preserve"> but also to the broader explosion of competing entertainments—on-demand TV and film, immersive gaming platforms, social media. Consider how a general-interest publication such as </w:t>
      </w:r>
      <w:r>
        <w:rPr>
          <w:rFonts w:ascii="Times New Roman" w:hAnsi="Times New Roman" w:cs="Times New Roman"/>
          <w:sz w:val="33"/>
          <w:sz-cs w:val="33"/>
          <w:i/>
          <w:color w:val="000000"/>
        </w:rPr>
        <w:t xml:space="preserve">Entertainment Weekly</w:t>
      </w:r>
      <w:r>
        <w:rPr>
          <w:rFonts w:ascii="Times New Roman" w:hAnsi="Times New Roman" w:cs="Times New Roman"/>
          <w:sz w:val="33"/>
          <w:sz-cs w:val="33"/>
          <w:color w:val="000000"/>
        </w:rPr>
        <w:t xml:space="preserve">—which debuted in 1990 with k.d. lang on its cover—featured no musical artists on any of its </w:t>
      </w:r>
      <w:r>
        <w:rPr>
          <w:rFonts w:ascii="Times New Roman" w:hAnsi="Times New Roman" w:cs="Times New Roman"/>
          <w:sz w:val="33"/>
          <w:sz-cs w:val="33"/>
          <w:color w:val="800080"/>
        </w:rPr>
        <w:t xml:space="preserve">22 digital covers last year, choosing instead to focus entirely on screen culture.</w:t>
      </w:r>
      <w:r>
        <w:rPr>
          <w:rFonts w:ascii="Times New Roman" w:hAnsi="Times New Roman" w:cs="Times New Roman"/>
          <w:sz w:val="33"/>
          <w:sz-cs w:val="33"/>
          <w:color w:val="000000"/>
        </w:rPr>
        <w:t xml:space="preserve"> Taken together, these changes raise a disquieting possibility: </w:t>
      </w:r>
    </w:p>
    <w:p>
      <w:pPr>
        <w:spacing w:after="450"/>
      </w:pPr>
      <w:r>
        <w:rPr>
          <w:rFonts w:ascii="Times New Roman" w:hAnsi="Times New Roman" w:cs="Times New Roman"/>
          <w:sz w:val="33"/>
          <w:sz-cs w:val="33"/>
          <w:color w:val="000000"/>
        </w:rPr>
        <w:t xml:space="preserve">What if pop music is well on its way to not being </w:t>
      </w:r>
      <w:r>
        <w:rPr>
          <w:rFonts w:ascii="Times New Roman" w:hAnsi="Times New Roman" w:cs="Times New Roman"/>
          <w:sz w:val="33"/>
          <w:sz-cs w:val="33"/>
          <w:i/>
          <w:color w:val="000000"/>
        </w:rPr>
        <w:t xml:space="preserve">popular </w:t>
      </w:r>
      <w:r>
        <w:rPr>
          <w:rFonts w:ascii="Times New Roman" w:hAnsi="Times New Roman" w:cs="Times New Roman"/>
          <w:sz w:val="33"/>
          <w:sz-cs w:val="33"/>
          <w:color w:val="000000"/>
        </w:rPr>
        <w:t xml:space="preserve">in any real sense?</w:t>
      </w:r>
    </w:p>
    <w:p>
      <w:pPr>
        <w:spacing w:after="450"/>
      </w:pPr>
      <w:r>
        <w:rPr>
          <w:rFonts w:ascii="Times New Roman" w:hAnsi="Times New Roman" w:cs="Times New Roman"/>
          <w:sz w:val="33"/>
          <w:sz-cs w:val="33"/>
          <w:color w:val="000000"/>
        </w:rPr>
        <w:t xml:space="preserve">And yet, there are signs of a countercurrent, with some newer listening options hinting at a more cohesive alternative. </w:t>
      </w:r>
      <w:r>
        <w:rPr>
          <w:rFonts w:ascii="Times New Roman" w:hAnsi="Times New Roman" w:cs="Times New Roman"/>
          <w:sz w:val="33"/>
          <w:sz-cs w:val="33"/>
          <w:color w:val="800080"/>
        </w:rPr>
        <w:t xml:space="preserve">Music-themed cruises—serving metalheads, emo fans, jam-band devotees—are flourishing, offering not only the spectacle of floating concerts but also the chance to share a physically enclosed, specifically curated experience with fellow fans</w:t>
      </w:r>
      <w:r>
        <w:rPr>
          <w:rFonts w:ascii="Times New Roman" w:hAnsi="Times New Roman" w:cs="Times New Roman"/>
          <w:sz w:val="33"/>
          <w:sz-cs w:val="33"/>
          <w:color w:val="000000"/>
        </w:rPr>
        <w:t xml:space="preserve"> (when done right, at least). Similarly, some music influencers have begun piloting live-listening and album-playback sessions on Twitch—an attempt to transplant a cherished artifact of the analog era into the digital world. These experiments point to a hunger for musical experiences that are deeper and more communal.</w:t>
      </w:r>
    </w:p>
    <w:p>
      <w:pPr>
        <w:spacing w:after="450"/>
      </w:pPr>
      <w:r>
        <w:rPr>
          <w:rFonts w:ascii="Times New Roman" w:hAnsi="Times New Roman" w:cs="Times New Roman"/>
          <w:sz w:val="33"/>
          <w:sz-cs w:val="33"/>
          <w:color w:val="000000"/>
        </w:rPr>
        <w:t xml:space="preserve">Recently, my wife and I made our own modest attempt to bridge the divide: buying our daughter a small stereo. Weeks later, I realized that I still hadn’t heard any sound from her room. When I asked why, she looked embarrassed: “Daddy, I didn’t want you to hear anyone say a bad word.” Not exactly the defense of headphone listening I expected—</w:t>
      </w:r>
      <w:r>
        <w:rPr>
          <w:rFonts w:ascii="Times New Roman" w:hAnsi="Times New Roman" w:cs="Times New Roman"/>
          <w:sz w:val="33"/>
          <w:sz-cs w:val="33"/>
          <w:color w:val="800080"/>
        </w:rPr>
        <w:t xml:space="preserve">but a reminder that music has always lived in the tension between the private and the public, the songs we guard closely and the ones we blast without apology.</w:t>
      </w:r>
      <w:r>
        <w:rPr>
          <w:rFonts w:ascii="Times New Roman" w:hAnsi="Times New Roman" w:cs="Times New Roman"/>
          <w:sz w:val="33"/>
          <w:sz-cs w:val="33"/>
          <w:color w:val="000000"/>
        </w:rPr>
        <w:t xml:space="preserve"> I can only hope she’ll come to appreciate that both have their place.</w:t>
      </w:r>
    </w:p>
    <w:p>
      <w:pPr>
        <w:spacing w:after="450"/>
      </w:pPr>
      <w:r>
        <w:rPr>
          <w:rFonts w:ascii="Times New Roman" w:hAnsi="Times New Roman" w:cs="Times New Roman"/>
          <w:sz w:val="33"/>
          <w:sz-cs w:val="33"/>
          <w:color w:val="000000"/>
        </w:rPr>
        <w:t xml:space="preserve"/>
      </w:r>
    </w:p>
    <w:p>
      <w:pPr>
        <w:spacing w:after="450"/>
      </w:pPr>
      <w:r>
        <w:rPr>
          <w:rFonts w:ascii="Times New Roman" w:hAnsi="Times New Roman" w:cs="Times New Roman"/>
          <w:sz w:val="33"/>
          <w:sz-cs w:val="33"/>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 Heather Lee</dc:creator>
</cp:coreProperties>
</file>

<file path=docProps/meta.xml><?xml version="1.0" encoding="utf-8"?>
<meta xmlns="http://schemas.apple.com/cocoa/2006/metadata">
  <generator>CocoaOOXMLWriter/2487.7</generator>
</meta>
</file>