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b w:val="1"/>
          <w:bCs w:val="1"/>
          <w:sz w:val="28"/>
          <w:szCs w:val="28"/>
          <w:highlight w:val="yellow"/>
        </w:rPr>
      </w:pPr>
      <w:r w:rsidDel="00000000" w:rsidR="00000000" w:rsidRPr="00000000">
        <w:rPr>
          <w:rFonts w:ascii="Calibri" w:cs="Calibri" w:eastAsia="Calibri" w:hAnsi="Calibri"/>
          <w:b w:val="1"/>
          <w:bCs w:val="1"/>
          <w:sz w:val="28"/>
          <w:szCs w:val="28"/>
          <w:rtl w:val="0"/>
        </w:rPr>
        <w:t xml:space="preserve">04- The New Generation Offers a Machine: JFK’s First Election</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The Path</w:t>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the war ended, twenty-nine-year-old John F. Kennedy stepped into the ruin of a plan that was never his. The grand architecture of ambition had been designed by his father for his firstborn son, Joe Jr., but that future ended in a fireball over the English Channel. The telegram that arrived was more than a notice of death; it was a transfer of title. With the heir dead, a new one was named. The ambition did not change, only the vessel.</w:t>
      </w:r>
    </w:p>
    <w:p w:rsidR="00000000" w:rsidDel="00000000" w:rsidP="00000000" w:rsidRDefault="00000000" w:rsidRPr="00000000" w14:paraId="0000000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a name like Kennedy carried weight, in the working-class wards of Boston, recognition was not allegiance. It is easy, almost lazy, to credit the 1946 congressional victory to money, but inevitability is a myth told after the fact. Money is an accelerant that buys reach and speed, but it does not shake a longshoreman’s hand in the freezing rain at 6 a.m. or climb three flights of a Charlestown tenement to listen. The engine of the victory was a relentless focus on two timeless components of political physics: image and organization. Where money was the fuel, image and organization were the pistons. Image creates a story people want to join, while an organization provides the machinery to convert that feeling into a measurable result. The Kennedy campaign built a machine that made momentum feel like destiny, which is why the result, in the end, looked like it was bought.</w:t>
      </w:r>
    </w:p>
    <w:p w:rsidR="00000000" w:rsidDel="00000000" w:rsidP="00000000" w:rsidRDefault="00000000" w:rsidRPr="00000000" w14:paraId="0000000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Power, like capital, compounds. Long before the race, Kennedy began making small, early deposits that would later look like luck. As a journalist for Hearst, his byline over dispatches from the UN’s founding and Britain’s pivotal 1945 election was high-level reconnaissance. From a front-row seat, he watched how institutions of power are born and how the currents of public opinion can shift with shocking speed. Back in Boston, he converted that study into presence, moving through the district’s ecosystem of veterans’ halls, women’s clubs, and local papers. A talk at a VFW post became a few column inches, which became a clipping, which became a neighbor’s endorsement, demonstrating how narrative and distribution are the first steps of organization.</w:t>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chose his battlefield with care, targeting the Eleventh District as a cleaner path than the swamp of state politics. Here, his maternal grandfather, “Honey Fitz,” had been both a congressman and mayor of Boston. Ancestry is a form of currency, and the right district is one where your name opens doors. But a name wasn't enough to overcome the perception that he was a “silver-spooned, carpet-bagger.” The campaign’s image had to solve this problem. The solution was an operation that mirrored the postwar electorate of returning veterans and young families who were tired of the old machine. Kennedy was the antithesis: young, new, and unburdened. The message was six words: “The new generation offers a leader.” The optics matched, with young volunteers pushed to the foreground and the old cigar-smoking crowd to the back.</w:t>
      </w:r>
    </w:p>
    <w:p w:rsidR="00000000" w:rsidDel="00000000" w:rsidP="00000000" w:rsidRDefault="00000000" w:rsidRPr="00000000" w14:paraId="0000000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work was done street by street. Kennedy’s days started before dawn, meeting workers at factory gates before walking the neighborhoods and knocking on every door in the three-deckers. Unlike most politicians who stuck to rallies and dinners, he knocked on doors. He walked into the kitchens—where, as one aide noted, “more votes could be collected in kitchens than parlors”—and sat at the tables. This sheer physical effort landed with an impact no advertisement could. As one voter put it, “If this fellow… gets up at 6:00 in the morning like we do… we’re going to vote for him.” In politics, sweat is a credential, and his zeal became the message.</w:t>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House parties became the campaign's assembly line, a critical innovation that turned living rooms into recruitment centers. The evenings ran on a tight schedule: a quick entrance, a short, direct pitch on concrete local issues, and then on to the next. These events were designed to convert a passive audience into active participants, so people who walked in as curious neighbors walked out with assignments. This army of volunteers was then armed with the tools of modern organization: ward lists, call sheets, follow-ups, and rides to the polls. It was a machine for converting interest into votes.</w:t>
      </w:r>
    </w:p>
    <w:p w:rsidR="00000000" w:rsidDel="00000000" w:rsidP="00000000" w:rsidRDefault="00000000" w:rsidRPr="00000000" w14:paraId="0000000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campaign then expanded the electorate by targeting neglected constituencies. For women, his personal charm was turned into an organized structure of teas and receptions, weaponizing the family brand to draw in voters others ignored. For veterans, he made his story as the only combat veteran in the race ubiquitous, reprinting the tale of PT-109 from Reader’s Digest and distributing it by the tens of thousands. He fused this heroic narrative with the material needs of veterans—housing, jobs, healthcare—and let his biography become the solution to their needs. That his main rival had not served created a chasm of contrast in the age of the veteran. This is how power grows: find a neglected group, give it focused attention, and then organize it.</w:t>
      </w:r>
    </w:p>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organization’s power wasn’t in a central headquarters but in a network of posts spread across every ward, each with its own lists and captains. The system ran on thoroughness, not novelty. On June 18, 1946, the count made it plain: Kennedy took 42 percent in a ten-way race. Though not a majority, it was authority. Victory is not just a number; it is a signal to allies and enemies about who now holds the switch.</w:t>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say it was the money, and the money helped, but the margin came from the method. The campaign built a story of a new generation and a veteran for the veterans, backed by a disciplined organization that converted that story into votes. The handshakes looked like charm but were actually inventory; the headlines looked like destiny but were a function of distribution. Image created the desire, and the organization harvested it. That is how power is built: with a message that people want to join and a machine that makes joining consequential.</w:t>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Power Points</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Power, like capital, compounds.</w:t>
      </w:r>
    </w:p>
    <w:p w:rsidR="00000000" w:rsidDel="00000000" w:rsidP="00000000" w:rsidRDefault="00000000" w:rsidRPr="00000000" w14:paraId="0000000F">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small, early deposits of presence and goodwill long before you need them. Kennedy’s pre-campaign journalism and community circuit weren’t ornaments; they were interest-bearing assets that paid out on election day.</w:t>
      </w:r>
    </w:p>
    <w:p w:rsidR="00000000" w:rsidDel="00000000" w:rsidP="00000000" w:rsidRDefault="00000000" w:rsidRPr="00000000" w14:paraId="00000010">
      <w:pPr>
        <w:spacing w:after="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Sweat is a credential that buys authenticity.</w:t>
      </w:r>
    </w:p>
    <w:p w:rsidR="00000000" w:rsidDel="00000000" w:rsidP="00000000" w:rsidRDefault="00000000" w:rsidRPr="00000000" w14:paraId="00000012">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Visible, repeated effort is proof of seriousness. Handshakes in the cold and walks up tenement stairs did what money couldn’t: convert skepticism into trust. In any field, consistent, physical follow-through beats reputational theory.</w:t>
      </w:r>
    </w:p>
    <w:p w:rsidR="00000000" w:rsidDel="00000000" w:rsidP="00000000" w:rsidRDefault="00000000" w:rsidRPr="00000000" w14:paraId="00000013">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Choose the right battlefield.</w:t>
      </w:r>
    </w:p>
    <w:p w:rsidR="00000000" w:rsidDel="00000000" w:rsidP="00000000" w:rsidRDefault="00000000" w:rsidRPr="00000000" w14:paraId="00000015">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Fight where your advantages are amplified and your liabilities are contained. Kennedy bypassed state politics’ factional swamp for a congressional district where his name opened doors. Pick arenas that fit your assets, not your ego.</w:t>
      </w:r>
    </w:p>
    <w:p w:rsidR="00000000" w:rsidDel="00000000" w:rsidP="00000000" w:rsidRDefault="00000000" w:rsidRPr="00000000" w14:paraId="00000016">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Define the contrast before your opponent defines you.</w:t>
      </w:r>
    </w:p>
    <w:p w:rsidR="00000000" w:rsidDel="00000000" w:rsidP="00000000" w:rsidRDefault="00000000" w:rsidRPr="00000000" w14:paraId="00000018">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Frame the choice in terms that make you the natural answer. Kennedy positioned himself as the antidote to a tired machine—young, new, unburdened—so the comparison worked for him whether or not rivals engaged.</w:t>
      </w:r>
    </w:p>
    <w:p w:rsidR="00000000" w:rsidDel="00000000" w:rsidP="00000000" w:rsidRDefault="00000000" w:rsidRPr="00000000" w14:paraId="00000019">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Go where decisions are actually made.</w:t>
      </w:r>
    </w:p>
    <w:p w:rsidR="00000000" w:rsidDel="00000000" w:rsidP="00000000" w:rsidRDefault="00000000" w:rsidRPr="00000000" w14:paraId="0000001B">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Influence accumulates in unglamorous rooms: kitchens, shop floors, parish halls. Proximity builds trust no ad can replicate. Identify the “kitchens” in your domain and prioritize them over stages and spotlights.</w:t>
      </w:r>
    </w:p>
    <w:p w:rsidR="00000000" w:rsidDel="00000000" w:rsidP="00000000" w:rsidRDefault="00000000" w:rsidRPr="00000000" w14:paraId="0000001C">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Turn passive spaces into active infrastructure.</w:t>
      </w:r>
    </w:p>
    <w:p w:rsidR="00000000" w:rsidDel="00000000" w:rsidP="00000000" w:rsidRDefault="00000000" w:rsidRPr="00000000" w14:paraId="0000001E">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Don’t just gather audiences; convert them. House parties became recruitment centers with lists, roles, and follow-ups. Any gathering—meeting, webinar, comment thread—can be engineered to produce action, not applause.</w:t>
      </w:r>
    </w:p>
    <w:p w:rsidR="00000000" w:rsidDel="00000000" w:rsidP="00000000" w:rsidRDefault="00000000" w:rsidRPr="00000000" w14:paraId="0000001F">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Organize the overlooked to build durable advantage.</w:t>
      </w:r>
    </w:p>
    <w:p w:rsidR="00000000" w:rsidDel="00000000" w:rsidP="00000000" w:rsidRDefault="00000000" w:rsidRPr="00000000" w14:paraId="00000021">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Power hides at the margins. Kennedy focused on women and veterans others treated as afterthoughts. Find constituencies your competitors ignore, serve them well, and build from their loyalty outward.</w:t>
      </w:r>
    </w:p>
    <w:p w:rsidR="00000000" w:rsidDel="00000000" w:rsidP="00000000" w:rsidRDefault="00000000" w:rsidRPr="00000000" w14:paraId="00000022">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Fuse biography to the problem you’re solving.</w:t>
      </w:r>
    </w:p>
    <w:p w:rsidR="00000000" w:rsidDel="00000000" w:rsidP="00000000" w:rsidRDefault="00000000" w:rsidRPr="00000000" w14:paraId="00000024">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who you are a practical answer to what they need. PT-109 wasn’t mere lore; it underwrote a veterans’ agenda. Align your story with concrete benefits so identity and utility reinforce each other.</w:t>
      </w:r>
    </w:p>
    <w:p w:rsidR="00000000" w:rsidDel="00000000" w:rsidP="00000000" w:rsidRDefault="00000000" w:rsidRPr="00000000" w14:paraId="00000025">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Make the message both diagnosis and cure—in one line.</w:t>
      </w:r>
    </w:p>
    <w:p w:rsidR="00000000" w:rsidDel="00000000" w:rsidP="00000000" w:rsidRDefault="00000000" w:rsidRPr="00000000" w14:paraId="00000027">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generation offers a leader” named the illness (stagnation) and prescribed the remedy (fresh leadership). Aim for a phrase that explains the need and makes you the solution without extra translation.</w:t>
      </w:r>
    </w:p>
    <w:p w:rsidR="00000000" w:rsidDel="00000000" w:rsidP="00000000" w:rsidRDefault="00000000" w:rsidRPr="00000000" w14:paraId="00000028">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Build decentralized systems to avoid single points of failure.</w:t>
      </w:r>
    </w:p>
    <w:p w:rsidR="00000000" w:rsidDel="00000000" w:rsidP="00000000" w:rsidRDefault="00000000" w:rsidRPr="00000000" w14:paraId="0000002A">
      <w:pPr>
        <w:spacing w:after="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Ward posts with their own lists and captains created resilience and precision. In any enterprise, push capability to the edges, keep feedback tight, and ensure the operation works if the center goes dark.</w:t>
      </w:r>
    </w:p>
    <w:p w:rsidR="00000000" w:rsidDel="00000000" w:rsidP="00000000" w:rsidRDefault="00000000" w:rsidRPr="00000000" w14:paraId="0000002B">
      <w:pPr>
        <w:spacing w:after="0" w:before="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2"/>
        </w:numPr>
        <w:spacing w:after="0" w:before="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Method beats money when method converts emotion into math.</w:t>
      </w:r>
    </w:p>
    <w:p w:rsidR="00000000" w:rsidDel="00000000" w:rsidP="00000000" w:rsidRDefault="00000000" w:rsidRPr="00000000" w14:paraId="0000002D">
      <w:pPr>
        <w:spacing w:after="240" w:before="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Cash can amplify a message; it can’t tabulate commitment. Treat attention as the top of the funnel and organization as conversion. Build systems that reliably turn interest into counted outcomes.</w:t>
      </w:r>
    </w:p>
    <w:p w:rsidR="00000000" w:rsidDel="00000000" w:rsidP="00000000" w:rsidRDefault="00000000" w:rsidRPr="00000000" w14:paraId="0000002E">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Source</w:t>
      </w:r>
      <w:r w:rsidDel="00000000" w:rsidR="00000000" w:rsidRPr="00000000">
        <w:rPr>
          <w:rtl w:val="0"/>
        </w:rPr>
      </w:r>
    </w:p>
    <w:p w:rsidR="00000000" w:rsidDel="00000000" w:rsidP="00000000" w:rsidRDefault="00000000" w:rsidRPr="00000000" w14:paraId="00000030">
      <w:pPr>
        <w:spacing w:after="240" w:before="240" w:lineRule="auto"/>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https://www.westfield.ma.edu/historical-journal/wp-content/uploads/2018/06/John-F-Kennedy-article.pdf</w:t>
        </w:r>
      </w:hyperlink>
      <w:r w:rsidDel="00000000" w:rsidR="00000000" w:rsidRPr="00000000">
        <w:rPr>
          <w:rtl w:val="0"/>
        </w:rPr>
      </w:r>
    </w:p>
    <w:p w:rsidR="00000000" w:rsidDel="00000000" w:rsidP="00000000" w:rsidRDefault="00000000" w:rsidRPr="00000000" w14:paraId="00000031">
      <w:pPr>
        <w:spacing w:after="240" w:befor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estfield.ma.edu/historical-journal/wp-content/uploads/2018/06/John-F-Kennedy-artic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